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50" w14:textId="560EA116" w:rsidR="00C00062" w:rsidRDefault="00174626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  <w:highlight w:val="white"/>
        </w:rPr>
      </w:pPr>
      <w:proofErr w:type="spellStart"/>
      <w:r>
        <w:rPr>
          <w:sz w:val="30"/>
          <w:szCs w:val="30"/>
          <w:highlight w:val="white"/>
        </w:rPr>
        <w:t>Vayigash</w:t>
      </w:r>
      <w:proofErr w:type="spellEnd"/>
      <w:r>
        <w:rPr>
          <w:sz w:val="30"/>
          <w:szCs w:val="30"/>
          <w:highlight w:val="white"/>
        </w:rPr>
        <w:t xml:space="preserve"> – </w:t>
      </w:r>
      <w:proofErr w:type="gramStart"/>
      <w:r>
        <w:rPr>
          <w:sz w:val="30"/>
          <w:szCs w:val="30"/>
          <w:highlight w:val="white"/>
        </w:rPr>
        <w:t>January,</w:t>
      </w:r>
      <w:proofErr w:type="gramEnd"/>
      <w:r>
        <w:rPr>
          <w:sz w:val="30"/>
          <w:szCs w:val="30"/>
          <w:highlight w:val="white"/>
        </w:rPr>
        <w:t xml:space="preserve"> 4</w:t>
      </w:r>
      <w:r w:rsidRPr="00174626">
        <w:rPr>
          <w:sz w:val="30"/>
          <w:szCs w:val="30"/>
          <w:highlight w:val="white"/>
          <w:vertAlign w:val="superscript"/>
        </w:rPr>
        <w:t>th</w:t>
      </w:r>
      <w:r>
        <w:rPr>
          <w:sz w:val="30"/>
          <w:szCs w:val="30"/>
          <w:highlight w:val="white"/>
        </w:rPr>
        <w:t xml:space="preserve"> 2025, </w:t>
      </w:r>
      <w:r w:rsidR="001B0E02">
        <w:rPr>
          <w:sz w:val="30"/>
          <w:szCs w:val="30"/>
          <w:highlight w:val="white"/>
        </w:rPr>
        <w:t>4</w:t>
      </w:r>
      <w:r w:rsidR="001B0E02" w:rsidRPr="001B0E02">
        <w:rPr>
          <w:sz w:val="30"/>
          <w:szCs w:val="30"/>
          <w:highlight w:val="white"/>
          <w:vertAlign w:val="superscript"/>
        </w:rPr>
        <w:t>th</w:t>
      </w:r>
      <w:r w:rsidR="001B0E02">
        <w:rPr>
          <w:sz w:val="30"/>
          <w:szCs w:val="30"/>
          <w:highlight w:val="white"/>
        </w:rPr>
        <w:t xml:space="preserve"> Tevet 5785</w:t>
      </w:r>
    </w:p>
    <w:p w14:paraId="00000051" w14:textId="77777777" w:rsidR="00C00062" w:rsidRDefault="00C00062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  <w:highlight w:val="white"/>
        </w:rPr>
      </w:pPr>
    </w:p>
    <w:p w14:paraId="7B792294" w14:textId="4BF0DF04" w:rsidR="00E4570B" w:rsidRPr="005724C7" w:rsidRDefault="00AA4C4D" w:rsidP="005724C7">
      <w:pPr>
        <w:jc w:val="center"/>
        <w:rPr>
          <w:b/>
          <w:bCs/>
          <w:color w:val="000000"/>
          <w:sz w:val="40"/>
          <w:szCs w:val="40"/>
        </w:rPr>
      </w:pPr>
      <w:r w:rsidRPr="00AA4C4D">
        <w:rPr>
          <w:b/>
          <w:bCs/>
          <w:color w:val="000000"/>
          <w:sz w:val="40"/>
          <w:szCs w:val="40"/>
          <w:shd w:val="clear" w:color="auto" w:fill="FFFFFF"/>
        </w:rPr>
        <w:t xml:space="preserve">How </w:t>
      </w:r>
      <w:r w:rsidR="00E4570B" w:rsidRPr="00E4570B">
        <w:rPr>
          <w:b/>
          <w:bCs/>
          <w:color w:val="000000"/>
          <w:sz w:val="40"/>
          <w:szCs w:val="40"/>
          <w:shd w:val="clear" w:color="auto" w:fill="FFFFFF"/>
        </w:rPr>
        <w:t>Responsible</w:t>
      </w:r>
      <w:r w:rsidRPr="00AA4C4D">
        <w:rPr>
          <w:b/>
          <w:bCs/>
          <w:color w:val="000000"/>
          <w:sz w:val="40"/>
          <w:szCs w:val="40"/>
          <w:shd w:val="clear" w:color="auto" w:fill="FFFFFF"/>
        </w:rPr>
        <w:t xml:space="preserve"> Do We Have </w:t>
      </w:r>
      <w:proofErr w:type="gramStart"/>
      <w:r w:rsidRPr="00AA4C4D">
        <w:rPr>
          <w:b/>
          <w:bCs/>
          <w:color w:val="000000"/>
          <w:sz w:val="40"/>
          <w:szCs w:val="40"/>
          <w:shd w:val="clear" w:color="auto" w:fill="FFFFFF"/>
        </w:rPr>
        <w:t>To</w:t>
      </w:r>
      <w:proofErr w:type="gramEnd"/>
      <w:r w:rsidRPr="00AA4C4D">
        <w:rPr>
          <w:b/>
          <w:bCs/>
          <w:color w:val="000000"/>
          <w:sz w:val="40"/>
          <w:szCs w:val="40"/>
          <w:shd w:val="clear" w:color="auto" w:fill="FFFFFF"/>
        </w:rPr>
        <w:t xml:space="preserve"> Be For Each Other?</w:t>
      </w:r>
    </w:p>
    <w:p w14:paraId="7A80FDA5" w14:textId="77777777" w:rsidR="00E4570B" w:rsidRPr="00E4570B" w:rsidRDefault="00E4570B" w:rsidP="00E4570B">
      <w:pPr>
        <w:rPr>
          <w:color w:val="000000"/>
          <w:rtl/>
        </w:rPr>
      </w:pPr>
    </w:p>
    <w:p w14:paraId="3E5B9539" w14:textId="76106EF6" w:rsidR="00E4570B" w:rsidRPr="00E4570B" w:rsidRDefault="00E4570B" w:rsidP="00E4570B">
      <w:pPr>
        <w:rPr>
          <w:i/>
          <w:iCs/>
          <w:color w:val="000000"/>
        </w:rPr>
      </w:pPr>
      <w:r w:rsidRPr="00E4570B">
        <w:rPr>
          <w:color w:val="000000"/>
          <w:sz w:val="30"/>
          <w:szCs w:val="30"/>
          <w:shd w:val="clear" w:color="auto" w:fill="FFFFFF"/>
        </w:rPr>
        <w:t xml:space="preserve">Then Judah came </w:t>
      </w:r>
      <w:r w:rsidR="00E91542">
        <w:rPr>
          <w:color w:val="000000"/>
          <w:sz w:val="30"/>
          <w:szCs w:val="30"/>
          <w:shd w:val="clear" w:color="auto" w:fill="FFFFFF"/>
        </w:rPr>
        <w:t>forward</w:t>
      </w:r>
      <w:r w:rsidR="003A36A6">
        <w:rPr>
          <w:color w:val="000000"/>
          <w:sz w:val="30"/>
          <w:szCs w:val="30"/>
          <w:shd w:val="clear" w:color="auto" w:fill="FFFFFF"/>
        </w:rPr>
        <w:t>. He said</w:t>
      </w:r>
      <w:r w:rsidRPr="00E4570B">
        <w:rPr>
          <w:color w:val="000000"/>
          <w:sz w:val="30"/>
          <w:szCs w:val="30"/>
          <w:shd w:val="clear" w:color="auto" w:fill="FFFFFF"/>
        </w:rPr>
        <w:t>: ‘</w:t>
      </w:r>
      <w:r w:rsidR="003A36A6">
        <w:rPr>
          <w:color w:val="000000"/>
          <w:sz w:val="30"/>
          <w:szCs w:val="30"/>
          <w:shd w:val="clear" w:color="auto" w:fill="FFFFFF"/>
        </w:rPr>
        <w:t xml:space="preserve">Please master, can I just say one thing to you? Don’t get angry. Don’t think I’m presumptuous – you’re the same as Pharoah as </w:t>
      </w:r>
      <w:r w:rsidR="0065436A">
        <w:rPr>
          <w:color w:val="000000"/>
          <w:sz w:val="30"/>
          <w:szCs w:val="30"/>
          <w:shd w:val="clear" w:color="auto" w:fill="FFFFFF"/>
        </w:rPr>
        <w:t xml:space="preserve">far as </w:t>
      </w:r>
      <w:r w:rsidR="003A36A6">
        <w:rPr>
          <w:color w:val="000000"/>
          <w:sz w:val="30"/>
          <w:szCs w:val="30"/>
          <w:shd w:val="clear" w:color="auto" w:fill="FFFFFF"/>
        </w:rPr>
        <w:t>I’m concerned.’</w:t>
      </w:r>
      <w:r w:rsidR="005724C7">
        <w:rPr>
          <w:color w:val="000000"/>
          <w:sz w:val="30"/>
          <w:szCs w:val="30"/>
          <w:shd w:val="clear" w:color="auto" w:fill="FFFFFF"/>
        </w:rPr>
        <w:t xml:space="preserve"> </w:t>
      </w:r>
      <w:r w:rsidR="005724C7">
        <w:rPr>
          <w:i/>
          <w:iCs/>
          <w:color w:val="000000"/>
          <w:sz w:val="30"/>
          <w:szCs w:val="30"/>
          <w:shd w:val="clear" w:color="auto" w:fill="FFFFFF"/>
        </w:rPr>
        <w:t>Genesis 44:18</w:t>
      </w:r>
    </w:p>
    <w:p w14:paraId="0946F58B" w14:textId="2C760E97" w:rsidR="005724C7" w:rsidRPr="00E4570B" w:rsidRDefault="005724C7" w:rsidP="005724C7">
      <w:pPr>
        <w:bidi/>
        <w:rPr>
          <w:color w:val="000000"/>
          <w:rtl/>
        </w:rPr>
      </w:pPr>
      <w:proofErr w:type="spellStart"/>
      <w:r w:rsidRPr="00E4570B">
        <w:rPr>
          <w:rFonts w:ascii="Noto Serif Hebrew" w:hAnsi="Noto Serif Hebrew"/>
          <w:color w:val="000000"/>
          <w:shd w:val="clear" w:color="auto" w:fill="FFFFFF"/>
          <w:rtl/>
        </w:rPr>
        <w:t>וַיִּגַּ֨ש</w:t>
      </w:r>
      <w:proofErr w:type="spellEnd"/>
      <w:r w:rsidRPr="00E4570B">
        <w:rPr>
          <w:rFonts w:ascii="Noto Serif Hebrew" w:hAnsi="Noto Serif Hebrew"/>
          <w:color w:val="000000"/>
          <w:shd w:val="clear" w:color="auto" w:fill="FFFFFF"/>
          <w:rtl/>
        </w:rPr>
        <w:t xml:space="preserve">ׁ אֵלָ֜יו יְהוּדָ֗ה וַיֹּאמֶר֮ בִּ֣י אֲדֹנִי֒ </w:t>
      </w:r>
      <w:proofErr w:type="spellStart"/>
      <w:r w:rsidRPr="00E4570B">
        <w:rPr>
          <w:rFonts w:ascii="Noto Serif Hebrew" w:hAnsi="Noto Serif Hebrew"/>
          <w:color w:val="000000"/>
          <w:shd w:val="clear" w:color="auto" w:fill="FFFFFF"/>
          <w:rtl/>
        </w:rPr>
        <w:t>יְדַבֶּר־נָ֨א</w:t>
      </w:r>
      <w:proofErr w:type="spellEnd"/>
      <w:r w:rsidRPr="00E4570B">
        <w:rPr>
          <w:rFonts w:ascii="Noto Serif Hebrew" w:hAnsi="Noto Serif Hebrew"/>
          <w:color w:val="000000"/>
          <w:shd w:val="clear" w:color="auto" w:fill="FFFFFF"/>
          <w:rtl/>
        </w:rPr>
        <w:t xml:space="preserve"> עַבְדְּךָ֤ דָבָר֙ בְּאָזְנֵ֣י אֲדֹנִ֔י </w:t>
      </w:r>
      <w:proofErr w:type="spellStart"/>
      <w:r w:rsidRPr="00E4570B">
        <w:rPr>
          <w:rFonts w:ascii="Noto Serif Hebrew" w:hAnsi="Noto Serif Hebrew"/>
          <w:color w:val="000000"/>
          <w:shd w:val="clear" w:color="auto" w:fill="FFFFFF"/>
          <w:rtl/>
        </w:rPr>
        <w:t>וְאַל־יִ֥חַר</w:t>
      </w:r>
      <w:proofErr w:type="spellEnd"/>
      <w:r w:rsidRPr="00E4570B">
        <w:rPr>
          <w:rFonts w:ascii="Noto Serif Hebrew" w:hAnsi="Noto Serif Hebrew"/>
          <w:color w:val="000000"/>
          <w:shd w:val="clear" w:color="auto" w:fill="FFFFFF"/>
          <w:rtl/>
        </w:rPr>
        <w:t xml:space="preserve"> אַפְּךָ֖ בְּעַבְדֶּ֑ךָ כִּ֥י כָמ֖וֹךָ כְּפַרְעֹֽה׃</w:t>
      </w:r>
    </w:p>
    <w:p w14:paraId="16B9EA61" w14:textId="06974026" w:rsidR="00E4570B" w:rsidRDefault="00E4570B" w:rsidP="00E4570B">
      <w:pPr>
        <w:rPr>
          <w:color w:val="000000"/>
        </w:rPr>
      </w:pPr>
    </w:p>
    <w:p w14:paraId="40F101E9" w14:textId="36A2F362" w:rsidR="005737D7" w:rsidRDefault="004F62EC" w:rsidP="005737D7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(Follows</w:t>
      </w:r>
      <w:r w:rsidR="005737D7">
        <w:rPr>
          <w:color w:val="000000"/>
          <w:sz w:val="30"/>
          <w:szCs w:val="30"/>
          <w:shd w:val="clear" w:color="auto" w:fill="FFFFFF"/>
        </w:rPr>
        <w:t xml:space="preserve"> Judah </w:t>
      </w:r>
      <w:r w:rsidR="007A27A1">
        <w:rPr>
          <w:color w:val="000000"/>
          <w:sz w:val="30"/>
          <w:szCs w:val="30"/>
          <w:shd w:val="clear" w:color="auto" w:fill="FFFFFF"/>
        </w:rPr>
        <w:t>offering to be a</w:t>
      </w:r>
      <w:r w:rsidR="005737D7">
        <w:rPr>
          <w:color w:val="000000"/>
          <w:sz w:val="30"/>
          <w:szCs w:val="30"/>
          <w:shd w:val="clear" w:color="auto" w:fill="FFFFFF"/>
        </w:rPr>
        <w:t xml:space="preserve"> guarantor for Benjamin</w:t>
      </w:r>
      <w:r>
        <w:rPr>
          <w:color w:val="000000"/>
          <w:sz w:val="30"/>
          <w:szCs w:val="30"/>
          <w:shd w:val="clear" w:color="auto" w:fill="FFFFFF"/>
        </w:rPr>
        <w:t>)</w:t>
      </w:r>
    </w:p>
    <w:p w14:paraId="39A884D4" w14:textId="7706CA26" w:rsidR="005737D7" w:rsidRPr="00E6019F" w:rsidRDefault="005737D7" w:rsidP="005737D7">
      <w:pPr>
        <w:rPr>
          <w:rFonts w:ascii="Crimson Pro" w:hAnsi="Crimson Pro"/>
          <w:color w:val="000000"/>
          <w:sz w:val="30"/>
          <w:szCs w:val="30"/>
          <w:shd w:val="clear" w:color="auto" w:fill="FFFFFF"/>
          <w:rtl/>
        </w:rPr>
      </w:pPr>
      <w:r w:rsidRPr="00E6019F">
        <w:rPr>
          <w:rFonts w:ascii="Crimson Pro" w:hAnsi="Crimson Pro"/>
          <w:color w:val="000000"/>
          <w:sz w:val="30"/>
          <w:szCs w:val="30"/>
          <w:shd w:val="clear" w:color="auto" w:fill="FFFFFF"/>
        </w:rPr>
        <w:t>I myself will be surety for him; you may hold me responsible: if I do not bring him back to you and set him before you, I shall stand guilty before you forever.</w:t>
      </w:r>
      <w:r w:rsidRPr="00E71F3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 </w:t>
      </w:r>
      <w:r w:rsidRPr="00E71F3E">
        <w:rPr>
          <w:i/>
          <w:iCs/>
          <w:color w:val="000000"/>
          <w:sz w:val="30"/>
          <w:szCs w:val="30"/>
          <w:shd w:val="clear" w:color="auto" w:fill="FFFFFF"/>
        </w:rPr>
        <w:t>Genesis 43:9</w:t>
      </w:r>
    </w:p>
    <w:p w14:paraId="2F9447CB" w14:textId="77777777" w:rsidR="004F62EC" w:rsidRPr="00E6019F" w:rsidRDefault="004F62EC" w:rsidP="004F62EC">
      <w:pPr>
        <w:bidi/>
        <w:rPr>
          <w:color w:val="000000"/>
        </w:rPr>
      </w:pPr>
      <w:r w:rsidRPr="00E6019F">
        <w:rPr>
          <w:color w:val="000000"/>
          <w:rtl/>
        </w:rPr>
        <w:t xml:space="preserve">אָֽנֹכִי֙ </w:t>
      </w:r>
      <w:proofErr w:type="spellStart"/>
      <w:r w:rsidRPr="00E6019F">
        <w:rPr>
          <w:color w:val="000000"/>
          <w:rtl/>
        </w:rPr>
        <w:t>אֶֽעֶרְבֶ֔נּו</w:t>
      </w:r>
      <w:proofErr w:type="spellEnd"/>
      <w:r w:rsidRPr="00E6019F">
        <w:rPr>
          <w:color w:val="000000"/>
          <w:rtl/>
        </w:rPr>
        <w:t xml:space="preserve">ּ מִיָּדִ֖י תְּבַקְשֶׁ֑נּוּ </w:t>
      </w:r>
      <w:proofErr w:type="spellStart"/>
      <w:r w:rsidRPr="00E6019F">
        <w:rPr>
          <w:color w:val="000000"/>
          <w:rtl/>
        </w:rPr>
        <w:t>אִם־לֹ֨א</w:t>
      </w:r>
      <w:proofErr w:type="spellEnd"/>
      <w:r w:rsidRPr="00E6019F">
        <w:rPr>
          <w:color w:val="000000"/>
          <w:rtl/>
        </w:rPr>
        <w:t xml:space="preserve"> </w:t>
      </w:r>
      <w:proofErr w:type="spellStart"/>
      <w:r w:rsidRPr="00E6019F">
        <w:rPr>
          <w:color w:val="000000"/>
          <w:rtl/>
        </w:rPr>
        <w:t>הֲבִיאֹתִ֤יו</w:t>
      </w:r>
      <w:proofErr w:type="spellEnd"/>
      <w:r w:rsidRPr="00E6019F">
        <w:rPr>
          <w:color w:val="000000"/>
          <w:rtl/>
        </w:rPr>
        <w:t xml:space="preserve"> אֵלֶ֙יךָ֙ וְהִצַּגְתִּ֣יו לְפָנֶ֔יךָ וְחָטָ֥אתִֽי לְךָ֖ </w:t>
      </w:r>
      <w:proofErr w:type="spellStart"/>
      <w:r w:rsidRPr="00E6019F">
        <w:rPr>
          <w:color w:val="000000"/>
          <w:rtl/>
        </w:rPr>
        <w:t>כׇּל־הַיָּמִֽים</w:t>
      </w:r>
      <w:proofErr w:type="spellEnd"/>
      <w:r w:rsidRPr="00E6019F">
        <w:rPr>
          <w:color w:val="000000"/>
          <w:rtl/>
        </w:rPr>
        <w:t>׃ </w:t>
      </w:r>
    </w:p>
    <w:p w14:paraId="10FC7F60" w14:textId="77777777" w:rsidR="005737D7" w:rsidRDefault="005737D7" w:rsidP="005737D7">
      <w:pPr>
        <w:rPr>
          <w:color w:val="000000"/>
          <w:sz w:val="30"/>
          <w:szCs w:val="30"/>
          <w:shd w:val="clear" w:color="auto" w:fill="FFFFFF"/>
        </w:rPr>
      </w:pPr>
    </w:p>
    <w:p w14:paraId="73849910" w14:textId="77777777" w:rsidR="005737D7" w:rsidRPr="00E4570B" w:rsidRDefault="005737D7" w:rsidP="00E4570B">
      <w:pPr>
        <w:rPr>
          <w:color w:val="000000"/>
          <w:rtl/>
        </w:rPr>
      </w:pPr>
    </w:p>
    <w:p w14:paraId="5A316E29" w14:textId="5D5A7DBF" w:rsidR="00D169B4" w:rsidRPr="003E6E47" w:rsidRDefault="00D169B4" w:rsidP="00D169B4">
      <w:pPr>
        <w:rPr>
          <w:color w:val="000000"/>
        </w:rPr>
      </w:pPr>
      <w:r w:rsidRPr="00E4570B">
        <w:rPr>
          <w:i/>
          <w:iCs/>
          <w:color w:val="000000"/>
          <w:sz w:val="30"/>
          <w:szCs w:val="30"/>
          <w:shd w:val="clear" w:color="auto" w:fill="FFFFFF"/>
        </w:rPr>
        <w:t xml:space="preserve">Then Judah came near to him and said: Oh my </w:t>
      </w:r>
      <w:r>
        <w:rPr>
          <w:i/>
          <w:iCs/>
          <w:color w:val="000000"/>
          <w:sz w:val="30"/>
          <w:szCs w:val="30"/>
          <w:shd w:val="clear" w:color="auto" w:fill="FFFFFF"/>
        </w:rPr>
        <w:t>Master</w:t>
      </w:r>
      <w:r w:rsidRPr="00E4570B">
        <w:rPr>
          <w:color w:val="000000"/>
          <w:sz w:val="30"/>
          <w:szCs w:val="30"/>
          <w:shd w:val="clear" w:color="auto" w:fill="FFFFFF"/>
        </w:rPr>
        <w:t>, etc (</w:t>
      </w:r>
      <w:r w:rsidRPr="00E4570B">
        <w:rPr>
          <w:i/>
          <w:iCs/>
          <w:color w:val="000000"/>
          <w:sz w:val="30"/>
          <w:szCs w:val="30"/>
          <w:shd w:val="clear" w:color="auto" w:fill="FFFFFF"/>
        </w:rPr>
        <w:t>Gen. 44:</w:t>
      </w:r>
      <w:proofErr w:type="gramStart"/>
      <w:r w:rsidRPr="00E4570B">
        <w:rPr>
          <w:i/>
          <w:iCs/>
          <w:color w:val="000000"/>
          <w:sz w:val="30"/>
          <w:szCs w:val="30"/>
          <w:shd w:val="clear" w:color="auto" w:fill="FFFFFF"/>
        </w:rPr>
        <w:t>18</w:t>
      </w:r>
      <w:r>
        <w:rPr>
          <w:i/>
          <w:iCs/>
          <w:color w:val="000000"/>
          <w:sz w:val="30"/>
          <w:szCs w:val="30"/>
          <w:shd w:val="clear" w:color="auto" w:fill="FFFFFF"/>
        </w:rPr>
        <w:t xml:space="preserve"> </w:t>
      </w:r>
      <w:r w:rsidRPr="00E4570B">
        <w:rPr>
          <w:color w:val="000000"/>
          <w:sz w:val="30"/>
          <w:szCs w:val="30"/>
          <w:shd w:val="clear" w:color="auto" w:fill="FFFFFF"/>
        </w:rPr>
        <w:t>)</w:t>
      </w:r>
      <w:proofErr w:type="gramEnd"/>
      <w:r w:rsidRPr="00E4570B">
        <w:rPr>
          <w:color w:val="000000"/>
          <w:sz w:val="30"/>
          <w:szCs w:val="30"/>
          <w:shd w:val="clear" w:color="auto" w:fill="FFFFFF"/>
        </w:rPr>
        <w:t xml:space="preserve"> It is written, </w:t>
      </w:r>
      <w:r w:rsidRPr="00E4570B">
        <w:rPr>
          <w:i/>
          <w:iCs/>
          <w:color w:val="000000"/>
          <w:sz w:val="30"/>
          <w:szCs w:val="30"/>
          <w:shd w:val="clear" w:color="auto" w:fill="FFFFFF"/>
        </w:rPr>
        <w:t xml:space="preserve">My son if you become a </w:t>
      </w:r>
      <w:r>
        <w:rPr>
          <w:i/>
          <w:iCs/>
          <w:color w:val="000000"/>
          <w:sz w:val="30"/>
          <w:szCs w:val="30"/>
          <w:shd w:val="clear" w:color="auto" w:fill="FFFFFF"/>
        </w:rPr>
        <w:t>guarantor</w:t>
      </w:r>
      <w:r w:rsidRPr="00E4570B">
        <w:rPr>
          <w:i/>
          <w:iCs/>
          <w:color w:val="000000"/>
          <w:sz w:val="30"/>
          <w:szCs w:val="30"/>
          <w:shd w:val="clear" w:color="auto" w:fill="FFFFFF"/>
        </w:rPr>
        <w:t xml:space="preserve"> for your neighbo</w:t>
      </w:r>
      <w:r>
        <w:rPr>
          <w:i/>
          <w:iCs/>
          <w:color w:val="000000"/>
          <w:sz w:val="30"/>
          <w:szCs w:val="30"/>
          <w:shd w:val="clear" w:color="auto" w:fill="FFFFFF"/>
        </w:rPr>
        <w:t>u</w:t>
      </w:r>
      <w:r w:rsidRPr="00E4570B">
        <w:rPr>
          <w:i/>
          <w:iCs/>
          <w:color w:val="000000"/>
          <w:sz w:val="30"/>
          <w:szCs w:val="30"/>
          <w:shd w:val="clear" w:color="auto" w:fill="FFFFFF"/>
        </w:rPr>
        <w:t>r..</w:t>
      </w:r>
      <w:r>
        <w:rPr>
          <w:i/>
          <w:iCs/>
          <w:color w:val="000000"/>
          <w:sz w:val="30"/>
          <w:szCs w:val="30"/>
          <w:shd w:val="clear" w:color="auto" w:fill="FFFFFF"/>
        </w:rPr>
        <w:t xml:space="preserve"> </w:t>
      </w:r>
      <w:r w:rsidRPr="00E4570B">
        <w:rPr>
          <w:color w:val="000000"/>
          <w:sz w:val="30"/>
          <w:szCs w:val="30"/>
          <w:shd w:val="clear" w:color="auto" w:fill="FFFFFF"/>
        </w:rPr>
        <w:t>(</w:t>
      </w:r>
      <w:proofErr w:type="spellStart"/>
      <w:r w:rsidRPr="00E4570B">
        <w:rPr>
          <w:i/>
          <w:iCs/>
          <w:color w:val="000000"/>
          <w:sz w:val="30"/>
          <w:szCs w:val="30"/>
          <w:shd w:val="clear" w:color="auto" w:fill="FFFFFF"/>
        </w:rPr>
        <w:t>Prov</w:t>
      </w:r>
      <w:proofErr w:type="spellEnd"/>
      <w:r w:rsidRPr="00E4570B">
        <w:rPr>
          <w:i/>
          <w:iCs/>
          <w:color w:val="000000"/>
          <w:sz w:val="30"/>
          <w:szCs w:val="30"/>
          <w:shd w:val="clear" w:color="auto" w:fill="FFFFFF"/>
        </w:rPr>
        <w:t xml:space="preserve"> 6:1-5</w:t>
      </w:r>
      <w:r w:rsidRPr="00E4570B">
        <w:rPr>
          <w:color w:val="000000"/>
          <w:sz w:val="30"/>
          <w:szCs w:val="30"/>
          <w:shd w:val="clear" w:color="auto" w:fill="FFFFFF"/>
        </w:rPr>
        <w:t>) </w:t>
      </w:r>
    </w:p>
    <w:p w14:paraId="355BF75B" w14:textId="77777777" w:rsidR="00D169B4" w:rsidRDefault="00D169B4" w:rsidP="00D169B4">
      <w:pPr>
        <w:rPr>
          <w:color w:val="000000"/>
          <w:sz w:val="30"/>
          <w:szCs w:val="30"/>
          <w:shd w:val="clear" w:color="auto" w:fill="FFFFFF"/>
        </w:rPr>
      </w:pPr>
    </w:p>
    <w:p w14:paraId="1EC8F422" w14:textId="749242C6" w:rsidR="004F62EC" w:rsidRDefault="00E4570B" w:rsidP="004F62EC">
      <w:pPr>
        <w:rPr>
          <w:i/>
          <w:iCs/>
          <w:color w:val="000000"/>
          <w:sz w:val="30"/>
          <w:szCs w:val="30"/>
          <w:shd w:val="clear" w:color="auto" w:fill="FFFFFF"/>
        </w:rPr>
      </w:pPr>
      <w:r w:rsidRPr="00494D7D">
        <w:rPr>
          <w:color w:val="000000"/>
          <w:sz w:val="30"/>
          <w:szCs w:val="30"/>
          <w:shd w:val="clear" w:color="auto" w:fill="FFFFFF"/>
        </w:rPr>
        <w:t xml:space="preserve">My son, if </w:t>
      </w:r>
      <w:r w:rsidR="00F93C9D">
        <w:rPr>
          <w:color w:val="000000"/>
          <w:sz w:val="30"/>
          <w:szCs w:val="30"/>
          <w:shd w:val="clear" w:color="auto" w:fill="FFFFFF"/>
        </w:rPr>
        <w:t>you</w:t>
      </w:r>
      <w:r w:rsidRPr="00494D7D">
        <w:rPr>
          <w:color w:val="000000"/>
          <w:sz w:val="30"/>
          <w:szCs w:val="30"/>
          <w:shd w:val="clear" w:color="auto" w:fill="FFFFFF"/>
        </w:rPr>
        <w:t xml:space="preserve"> become </w:t>
      </w:r>
      <w:r w:rsidR="00F93C9D">
        <w:rPr>
          <w:color w:val="000000"/>
          <w:sz w:val="30"/>
          <w:szCs w:val="30"/>
          <w:shd w:val="clear" w:color="auto" w:fill="FFFFFF"/>
        </w:rPr>
        <w:t>guarantor f</w:t>
      </w:r>
      <w:r w:rsidRPr="00494D7D">
        <w:rPr>
          <w:color w:val="000000"/>
          <w:sz w:val="30"/>
          <w:szCs w:val="30"/>
          <w:shd w:val="clear" w:color="auto" w:fill="FFFFFF"/>
        </w:rPr>
        <w:t xml:space="preserve">or </w:t>
      </w:r>
      <w:r w:rsidR="00F93C9D">
        <w:rPr>
          <w:color w:val="000000"/>
          <w:sz w:val="30"/>
          <w:szCs w:val="30"/>
          <w:shd w:val="clear" w:color="auto" w:fill="FFFFFF"/>
        </w:rPr>
        <w:t>your</w:t>
      </w:r>
      <w:r w:rsidRPr="00494D7D">
        <w:rPr>
          <w:color w:val="000000"/>
          <w:sz w:val="30"/>
          <w:szCs w:val="30"/>
          <w:shd w:val="clear" w:color="auto" w:fill="FFFFFF"/>
        </w:rPr>
        <w:t xml:space="preserve"> neighbour, </w:t>
      </w:r>
      <w:r w:rsidR="003042EF">
        <w:rPr>
          <w:color w:val="000000"/>
          <w:sz w:val="30"/>
          <w:szCs w:val="30"/>
          <w:shd w:val="clear" w:color="auto" w:fill="FFFFFF"/>
        </w:rPr>
        <w:t xml:space="preserve">or lock yourself into a deal with a stranger. If you are </w:t>
      </w:r>
      <w:r w:rsidRPr="00494D7D">
        <w:rPr>
          <w:color w:val="000000"/>
          <w:sz w:val="30"/>
          <w:szCs w:val="30"/>
          <w:shd w:val="clear" w:color="auto" w:fill="FFFFFF"/>
        </w:rPr>
        <w:t xml:space="preserve">snared by </w:t>
      </w:r>
      <w:r w:rsidR="003042EF">
        <w:rPr>
          <w:color w:val="000000"/>
          <w:sz w:val="30"/>
          <w:szCs w:val="30"/>
          <w:shd w:val="clear" w:color="auto" w:fill="FFFFFF"/>
        </w:rPr>
        <w:t>your own</w:t>
      </w:r>
      <w:r w:rsidRPr="00494D7D">
        <w:rPr>
          <w:color w:val="000000"/>
          <w:sz w:val="30"/>
          <w:szCs w:val="30"/>
          <w:shd w:val="clear" w:color="auto" w:fill="FFFFFF"/>
        </w:rPr>
        <w:t xml:space="preserve"> words, </w:t>
      </w:r>
      <w:r w:rsidR="00DE7A1A">
        <w:rPr>
          <w:color w:val="000000"/>
          <w:sz w:val="30"/>
          <w:szCs w:val="30"/>
          <w:shd w:val="clear" w:color="auto" w:fill="FFFFFF"/>
        </w:rPr>
        <w:t>d</w:t>
      </w:r>
      <w:r w:rsidRPr="00494D7D">
        <w:rPr>
          <w:color w:val="000000"/>
          <w:sz w:val="30"/>
          <w:szCs w:val="30"/>
          <w:shd w:val="clear" w:color="auto" w:fill="FFFFFF"/>
        </w:rPr>
        <w:t xml:space="preserve">o this now, my son, </w:t>
      </w:r>
      <w:r w:rsidR="000050C9">
        <w:rPr>
          <w:color w:val="000000"/>
          <w:sz w:val="30"/>
          <w:szCs w:val="30"/>
          <w:shd w:val="clear" w:color="auto" w:fill="FFFFFF"/>
        </w:rPr>
        <w:t xml:space="preserve">to get yourself out of this mess as you’re totally in your neighbour’s </w:t>
      </w:r>
      <w:r w:rsidR="008108B3">
        <w:rPr>
          <w:color w:val="000000"/>
          <w:sz w:val="30"/>
          <w:szCs w:val="30"/>
          <w:shd w:val="clear" w:color="auto" w:fill="FFFFFF"/>
        </w:rPr>
        <w:t>clutches</w:t>
      </w:r>
      <w:r w:rsidR="00FF6070">
        <w:rPr>
          <w:color w:val="000000"/>
          <w:sz w:val="30"/>
          <w:szCs w:val="30"/>
          <w:shd w:val="clear" w:color="auto" w:fill="FFFFFF"/>
        </w:rPr>
        <w:t xml:space="preserve">. </w:t>
      </w:r>
      <w:r w:rsidRPr="00494D7D">
        <w:rPr>
          <w:color w:val="000000"/>
          <w:sz w:val="30"/>
          <w:szCs w:val="30"/>
          <w:shd w:val="clear" w:color="auto" w:fill="FFFFFF"/>
        </w:rPr>
        <w:t xml:space="preserve">Go, humble </w:t>
      </w:r>
      <w:r w:rsidR="00FF6070">
        <w:rPr>
          <w:color w:val="000000"/>
          <w:sz w:val="30"/>
          <w:szCs w:val="30"/>
          <w:shd w:val="clear" w:color="auto" w:fill="FFFFFF"/>
        </w:rPr>
        <w:t>your</w:t>
      </w:r>
      <w:r w:rsidRPr="00494D7D">
        <w:rPr>
          <w:color w:val="000000"/>
          <w:sz w:val="30"/>
          <w:szCs w:val="30"/>
          <w:shd w:val="clear" w:color="auto" w:fill="FFFFFF"/>
        </w:rPr>
        <w:t xml:space="preserve">self, and urge </w:t>
      </w:r>
      <w:r w:rsidR="00FF6070">
        <w:rPr>
          <w:color w:val="000000"/>
          <w:sz w:val="30"/>
          <w:szCs w:val="30"/>
          <w:shd w:val="clear" w:color="auto" w:fill="FFFFFF"/>
        </w:rPr>
        <w:t>your</w:t>
      </w:r>
      <w:r w:rsidRPr="00494D7D">
        <w:rPr>
          <w:color w:val="000000"/>
          <w:sz w:val="30"/>
          <w:szCs w:val="30"/>
          <w:shd w:val="clear" w:color="auto" w:fill="FFFFFF"/>
        </w:rPr>
        <w:t xml:space="preserve"> neighbour. </w:t>
      </w:r>
      <w:r w:rsidR="008108B3">
        <w:rPr>
          <w:color w:val="000000"/>
          <w:sz w:val="30"/>
          <w:szCs w:val="30"/>
          <w:shd w:val="clear" w:color="auto" w:fill="FFFFFF"/>
        </w:rPr>
        <w:t xml:space="preserve">Don’t procrastinate – there’s no time to lose. Fly like a </w:t>
      </w:r>
      <w:r w:rsidRPr="00494D7D">
        <w:rPr>
          <w:color w:val="000000"/>
          <w:sz w:val="30"/>
          <w:szCs w:val="30"/>
          <w:shd w:val="clear" w:color="auto" w:fill="FFFFFF"/>
        </w:rPr>
        <w:t xml:space="preserve">from the hand [of the hunter], </w:t>
      </w:r>
      <w:r w:rsidR="008108B3">
        <w:rPr>
          <w:color w:val="000000"/>
          <w:sz w:val="30"/>
          <w:szCs w:val="30"/>
          <w:shd w:val="clear" w:color="auto" w:fill="FFFFFF"/>
        </w:rPr>
        <w:t>fly like</w:t>
      </w:r>
      <w:r w:rsidRPr="00494D7D">
        <w:rPr>
          <w:color w:val="000000"/>
          <w:sz w:val="30"/>
          <w:szCs w:val="30"/>
          <w:shd w:val="clear" w:color="auto" w:fill="FFFFFF"/>
        </w:rPr>
        <w:t xml:space="preserve"> a bird from the hand of the </w:t>
      </w:r>
      <w:r w:rsidR="008108B3">
        <w:rPr>
          <w:color w:val="000000"/>
          <w:sz w:val="30"/>
          <w:szCs w:val="30"/>
          <w:shd w:val="clear" w:color="auto" w:fill="FFFFFF"/>
        </w:rPr>
        <w:t>trapper!</w:t>
      </w:r>
      <w:r w:rsidR="008108B3" w:rsidRPr="008108B3">
        <w:rPr>
          <w:i/>
          <w:iCs/>
          <w:color w:val="000000"/>
          <w:sz w:val="30"/>
          <w:szCs w:val="30"/>
          <w:shd w:val="clear" w:color="auto" w:fill="FFFFFF"/>
        </w:rPr>
        <w:t xml:space="preserve"> </w:t>
      </w:r>
      <w:hyperlink r:id="rId5" w:history="1">
        <w:r w:rsidR="008108B3" w:rsidRPr="00E4570B">
          <w:rPr>
            <w:i/>
            <w:iCs/>
            <w:color w:val="000000"/>
            <w:sz w:val="30"/>
            <w:szCs w:val="30"/>
            <w:shd w:val="clear" w:color="auto" w:fill="FFFFFF"/>
          </w:rPr>
          <w:t>Proverbs 6:1-5</w:t>
        </w:r>
      </w:hyperlink>
    </w:p>
    <w:p w14:paraId="2B48EBD1" w14:textId="77777777" w:rsidR="004F62EC" w:rsidRDefault="004F62EC" w:rsidP="004F62EC">
      <w:pPr>
        <w:rPr>
          <w:i/>
          <w:iCs/>
          <w:color w:val="000000"/>
          <w:sz w:val="30"/>
          <w:szCs w:val="30"/>
          <w:shd w:val="clear" w:color="auto" w:fill="FFFFFF"/>
        </w:rPr>
      </w:pPr>
    </w:p>
    <w:p w14:paraId="687605E2" w14:textId="59B5F1A0" w:rsidR="00494D7D" w:rsidRPr="00E4570B" w:rsidRDefault="00494D7D" w:rsidP="004F62EC">
      <w:pPr>
        <w:jc w:val="right"/>
        <w:rPr>
          <w:rFonts w:ascii="Crimson Pro" w:hAnsi="Crimson Pro"/>
          <w:i/>
          <w:iCs/>
          <w:color w:val="000000"/>
          <w:sz w:val="30"/>
          <w:szCs w:val="30"/>
          <w:shd w:val="clear" w:color="auto" w:fill="FFFFFF"/>
          <w:rtl/>
        </w:rPr>
      </w:pPr>
      <w:r w:rsidRPr="00E4570B">
        <w:rPr>
          <w:color w:val="000000"/>
          <w:rtl/>
        </w:rPr>
        <w:t>בְּנִי אִם עָרַבְתָּ לְרֵעֶךָ תָּקַעְתָּ לַזָּר כַּפֶּיךָ</w:t>
      </w:r>
      <w:r w:rsidR="004F62EC">
        <w:rPr>
          <w:color w:val="000000"/>
        </w:rPr>
        <w:t>.</w:t>
      </w:r>
      <w:r w:rsidRPr="00E4570B">
        <w:rPr>
          <w:color w:val="000000"/>
          <w:rtl/>
        </w:rPr>
        <w:t xml:space="preserve"> נוֹקַשְׁתָּ בְאִמְרֵי פִיךָ נִלְכַּדְתָּ בְּאִמְרֵי פִיךָ. עֲשֵׂה זֹאת אֵפוֹא בְּנִי </w:t>
      </w:r>
      <w:proofErr w:type="spellStart"/>
      <w:r w:rsidRPr="00E4570B">
        <w:rPr>
          <w:color w:val="000000"/>
          <w:rtl/>
        </w:rPr>
        <w:t>וְהִנָּצֵל</w:t>
      </w:r>
      <w:proofErr w:type="spellEnd"/>
      <w:r w:rsidRPr="00E4570B">
        <w:rPr>
          <w:color w:val="000000"/>
          <w:rtl/>
        </w:rPr>
        <w:t xml:space="preserve"> כִּי בָאתָ בְכַף רֵעֶךָ לֵךְ הִתְרַפֵּס וּרְהַב רֵעֶיךָ. אַל </w:t>
      </w:r>
      <w:proofErr w:type="spellStart"/>
      <w:r w:rsidRPr="00E4570B">
        <w:rPr>
          <w:color w:val="000000"/>
          <w:rtl/>
        </w:rPr>
        <w:t>תִּתֵּן</w:t>
      </w:r>
      <w:proofErr w:type="spellEnd"/>
      <w:r w:rsidRPr="00E4570B">
        <w:rPr>
          <w:color w:val="000000"/>
          <w:rtl/>
        </w:rPr>
        <w:t xml:space="preserve"> שֵׁנָה לְעֵינֶיךָ וּתְנוּמָה לְעַפְעַפֶּיךָ</w:t>
      </w:r>
      <w:r w:rsidR="004F62EC">
        <w:rPr>
          <w:color w:val="000000"/>
        </w:rPr>
        <w:t>.</w:t>
      </w:r>
      <w:r w:rsidRPr="00E4570B">
        <w:rPr>
          <w:color w:val="000000"/>
          <w:rtl/>
        </w:rPr>
        <w:t xml:space="preserve"> </w:t>
      </w:r>
      <w:proofErr w:type="spellStart"/>
      <w:r w:rsidRPr="00E4570B">
        <w:rPr>
          <w:color w:val="000000"/>
          <w:rtl/>
        </w:rPr>
        <w:t>הִנָּצֵל</w:t>
      </w:r>
      <w:proofErr w:type="spellEnd"/>
      <w:r w:rsidRPr="00E4570B">
        <w:rPr>
          <w:color w:val="000000"/>
          <w:rtl/>
        </w:rPr>
        <w:t xml:space="preserve"> כִּצְבִי מִיָּד וּכְצִפּוֹר מִיַּד יָקוּשׁ.</w:t>
      </w:r>
    </w:p>
    <w:p w14:paraId="160D1550" w14:textId="77777777" w:rsidR="00E4570B" w:rsidRPr="00E4570B" w:rsidRDefault="00E4570B" w:rsidP="00E4570B">
      <w:pPr>
        <w:spacing w:after="240"/>
        <w:rPr>
          <w:color w:val="000000"/>
        </w:rPr>
      </w:pPr>
    </w:p>
    <w:p w14:paraId="4342BFC0" w14:textId="777AC0AD" w:rsidR="00765EAB" w:rsidRPr="003D6995" w:rsidRDefault="00E53608" w:rsidP="00E53608">
      <w:pPr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</w:pPr>
      <w:r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Rabbi </w:t>
      </w:r>
      <w:proofErr w:type="spellStart"/>
      <w:r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Ḥanina</w:t>
      </w:r>
      <w:proofErr w:type="spellEnd"/>
      <w:r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 said: Flee from three things, and adhere to three things: </w:t>
      </w:r>
    </w:p>
    <w:p w14:paraId="5FD4E433" w14:textId="1449CA00" w:rsidR="00765EAB" w:rsidRPr="003D6995" w:rsidRDefault="00E53608" w:rsidP="00E53608">
      <w:pPr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</w:pPr>
      <w:r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Flee from </w:t>
      </w:r>
      <w:r w:rsidRPr="00E53608">
        <w:rPr>
          <w:rFonts w:asciiTheme="majorBidi" w:hAnsiTheme="majorBidi" w:cstheme="majorBidi"/>
          <w:b/>
          <w:bCs/>
          <w:color w:val="000000"/>
          <w:sz w:val="30"/>
          <w:szCs w:val="30"/>
          <w:shd w:val="clear" w:color="auto" w:fill="FFFFFF"/>
        </w:rPr>
        <w:t>deposits</w:t>
      </w:r>
      <w:r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, </w:t>
      </w:r>
      <w:r w:rsidR="003E6E47"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[</w:t>
      </w:r>
      <w:r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This refers to one who deposits an object with someone for safekeeping.</w:t>
      </w:r>
      <w:r w:rsidR="003E6E47"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]</w:t>
      </w:r>
    </w:p>
    <w:p w14:paraId="26CD9FB5" w14:textId="2C685AA4" w:rsidR="00E52D1C" w:rsidRPr="003D6995" w:rsidRDefault="00765EAB" w:rsidP="00E53608">
      <w:pPr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</w:pPr>
      <w:r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F</w:t>
      </w:r>
      <w:r w:rsidR="00E53608"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rom </w:t>
      </w:r>
      <w:r w:rsidR="00E53608" w:rsidRPr="00E53608">
        <w:rPr>
          <w:rFonts w:asciiTheme="majorBidi" w:hAnsiTheme="majorBidi" w:cstheme="majorBidi"/>
          <w:b/>
          <w:bCs/>
          <w:color w:val="000000"/>
          <w:sz w:val="30"/>
          <w:szCs w:val="30"/>
          <w:shd w:val="clear" w:color="auto" w:fill="FFFFFF"/>
        </w:rPr>
        <w:t>refusals</w:t>
      </w:r>
      <w:r w:rsidR="00E53608"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, </w:t>
      </w:r>
      <w:r w:rsidR="003E6E47"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[</w:t>
      </w:r>
      <w:r w:rsidR="00E53608"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If a girl has been orphaned of her father, the Rabbis instituted a rule that her mother and brothers can accept a betrothal on her behalf. It is betrothal by rabbinic law, and she has the right to refuse to remain in this relationship when she reaches age twelve</w:t>
      </w:r>
      <w:r w:rsidR="003E6E47"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]</w:t>
      </w:r>
      <w:r w:rsidR="00E53608"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. Rabbi </w:t>
      </w:r>
      <w:proofErr w:type="spellStart"/>
      <w:r w:rsidR="00E53608"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Ḥanina</w:t>
      </w:r>
      <w:proofErr w:type="spellEnd"/>
      <w:r w:rsidR="00E53608" w:rsidRPr="00E53608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 said that one should not counsel the girl to refuse to remain</w:t>
      </w:r>
      <w:r w:rsidR="00C70ED0"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 </w:t>
      </w:r>
    </w:p>
    <w:p w14:paraId="247DCBCA" w14:textId="77777777" w:rsidR="00E52D1C" w:rsidRPr="003D6995" w:rsidRDefault="00E52D1C" w:rsidP="00E52D1C">
      <w:pPr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</w:pPr>
      <w:r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Fr</w:t>
      </w:r>
      <w:r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om serving as a </w:t>
      </w:r>
      <w:r w:rsidRPr="003D6995">
        <w:rPr>
          <w:rFonts w:asciiTheme="majorBidi" w:hAnsiTheme="majorBidi" w:cstheme="majorBidi"/>
          <w:b/>
          <w:bCs/>
          <w:color w:val="000000"/>
          <w:sz w:val="30"/>
          <w:szCs w:val="30"/>
          <w:shd w:val="clear" w:color="auto" w:fill="FFFFFF"/>
        </w:rPr>
        <w:t>guarantor</w:t>
      </w:r>
      <w:r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 between one person and another. </w:t>
      </w:r>
    </w:p>
    <w:p w14:paraId="0385DE55" w14:textId="6C8BFEDA" w:rsidR="00C70ED0" w:rsidRPr="003D6995" w:rsidRDefault="00E52D1C" w:rsidP="00086B1D">
      <w:pPr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</w:pPr>
      <w:r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Adhere to</w:t>
      </w:r>
      <w:r w:rsidRPr="003D6995">
        <w:rPr>
          <w:rFonts w:asciiTheme="majorBidi" w:hAnsiTheme="majorBidi" w:cstheme="majorBidi"/>
          <w:sz w:val="30"/>
          <w:szCs w:val="30"/>
          <w:shd w:val="clear" w:color="auto" w:fill="FFFFFF"/>
        </w:rPr>
        <w:t> </w:t>
      </w:r>
      <w:proofErr w:type="spellStart"/>
      <w:r w:rsidRPr="003D6995">
        <w:rPr>
          <w:rFonts w:asciiTheme="majorBidi" w:hAnsiTheme="majorBidi" w:cstheme="majorBidi"/>
          <w:b/>
          <w:bCs/>
          <w:i/>
          <w:iCs/>
          <w:color w:val="000000"/>
          <w:sz w:val="30"/>
          <w:szCs w:val="30"/>
          <w:shd w:val="clear" w:color="auto" w:fill="FFFFFF"/>
        </w:rPr>
        <w:t>ḥalitza</w:t>
      </w:r>
      <w:proofErr w:type="spellEnd"/>
      <w:r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,</w:t>
      </w:r>
      <w:r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 (</w:t>
      </w:r>
      <w:r w:rsidR="0089663D"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Levirate</w:t>
      </w:r>
      <w:r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 marriage)</w:t>
      </w:r>
      <w:r w:rsidR="0089663D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;</w:t>
      </w:r>
      <w:r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 to </w:t>
      </w:r>
      <w:r w:rsidRPr="003D6995">
        <w:rPr>
          <w:rFonts w:asciiTheme="majorBidi" w:hAnsiTheme="majorBidi" w:cstheme="majorBidi"/>
          <w:b/>
          <w:bCs/>
          <w:color w:val="000000"/>
          <w:sz w:val="30"/>
          <w:szCs w:val="30"/>
          <w:shd w:val="clear" w:color="auto" w:fill="FFFFFF"/>
        </w:rPr>
        <w:t>nullification of vows</w:t>
      </w:r>
      <w:r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, and to </w:t>
      </w:r>
      <w:r w:rsidRPr="003D6995">
        <w:rPr>
          <w:rFonts w:asciiTheme="majorBidi" w:hAnsiTheme="majorBidi" w:cstheme="majorBidi"/>
          <w:b/>
          <w:bCs/>
          <w:color w:val="000000"/>
          <w:sz w:val="30"/>
          <w:szCs w:val="30"/>
          <w:shd w:val="clear" w:color="auto" w:fill="FFFFFF"/>
        </w:rPr>
        <w:t>introducing peace</w:t>
      </w:r>
      <w:r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 between one person and another.</w:t>
      </w:r>
      <w:r w:rsidR="00086B1D" w:rsidRPr="003D6995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410642" w:rsidRPr="003D6995">
        <w:rPr>
          <w:rFonts w:asciiTheme="majorBidi" w:hAnsiTheme="majorBidi" w:cstheme="majorBidi"/>
          <w:i/>
          <w:iCs/>
          <w:color w:val="000000"/>
          <w:sz w:val="30"/>
          <w:szCs w:val="30"/>
          <w:shd w:val="clear" w:color="auto" w:fill="FFFFFF"/>
        </w:rPr>
        <w:t>Bereshit</w:t>
      </w:r>
      <w:proofErr w:type="spellEnd"/>
      <w:r w:rsidR="00410642" w:rsidRPr="003D6995">
        <w:rPr>
          <w:rFonts w:asciiTheme="majorBidi" w:hAnsiTheme="majorBidi" w:cstheme="majorBidi"/>
          <w:i/>
          <w:iCs/>
          <w:color w:val="000000"/>
          <w:sz w:val="30"/>
          <w:szCs w:val="30"/>
          <w:shd w:val="clear" w:color="auto" w:fill="FFFFFF"/>
        </w:rPr>
        <w:t xml:space="preserve"> Rabbah 93:1</w:t>
      </w:r>
    </w:p>
    <w:p w14:paraId="3B1DB501" w14:textId="77777777" w:rsidR="00B30C96" w:rsidRPr="003D6995" w:rsidRDefault="00B30C96" w:rsidP="00E53608">
      <w:pPr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</w:pPr>
    </w:p>
    <w:p w14:paraId="72CC7592" w14:textId="6C335D92" w:rsidR="007E7A05" w:rsidRPr="00E4570B" w:rsidRDefault="007E7A05" w:rsidP="007E7A05">
      <w:pPr>
        <w:bidi/>
        <w:rPr>
          <w:color w:val="000000"/>
          <w:rtl/>
        </w:rPr>
      </w:pPr>
      <w:r w:rsidRPr="00E4570B">
        <w:rPr>
          <w:color w:val="000000"/>
          <w:rtl/>
        </w:rPr>
        <w:t xml:space="preserve">(א) </w:t>
      </w:r>
      <w:proofErr w:type="spellStart"/>
      <w:r w:rsidRPr="00E4570B">
        <w:rPr>
          <w:color w:val="000000"/>
          <w:rtl/>
        </w:rPr>
        <w:t>ויגש</w:t>
      </w:r>
      <w:proofErr w:type="spellEnd"/>
      <w:r w:rsidRPr="00E4570B">
        <w:rPr>
          <w:color w:val="000000"/>
          <w:rtl/>
        </w:rPr>
        <w:t xml:space="preserve"> אליו יהודה, ויאמר בי אדוני, ידבר נא עבדך דבר באזני אדוני, ואל </w:t>
      </w:r>
      <w:proofErr w:type="spellStart"/>
      <w:r w:rsidRPr="00E4570B">
        <w:rPr>
          <w:color w:val="000000"/>
          <w:rtl/>
        </w:rPr>
        <w:t>יחר</w:t>
      </w:r>
      <w:proofErr w:type="spellEnd"/>
      <w:r w:rsidRPr="00E4570B">
        <w:rPr>
          <w:color w:val="000000"/>
          <w:rtl/>
        </w:rPr>
        <w:t xml:space="preserve"> אפך בעבדך, כי כמוך כפרעה. (משלי ו) בני, אם ערבת לרעך וגו', נוקשת באמרי פיך וגו', עשה זאת וגו' אמר רבי </w:t>
      </w:r>
      <w:proofErr w:type="spellStart"/>
      <w:r w:rsidRPr="00E4570B">
        <w:rPr>
          <w:color w:val="000000"/>
          <w:rtl/>
        </w:rPr>
        <w:t>חנינא</w:t>
      </w:r>
      <w:proofErr w:type="spellEnd"/>
      <w:r w:rsidRPr="00E4570B">
        <w:rPr>
          <w:color w:val="000000"/>
          <w:rtl/>
        </w:rPr>
        <w:t xml:space="preserve">: ברח מן שלוש והדבק בשלוש. ברח מן </w:t>
      </w:r>
      <w:proofErr w:type="spellStart"/>
      <w:r w:rsidRPr="00E4570B">
        <w:rPr>
          <w:color w:val="000000"/>
          <w:rtl/>
        </w:rPr>
        <w:t>הפקדונות</w:t>
      </w:r>
      <w:proofErr w:type="spellEnd"/>
      <w:r w:rsidRPr="00E4570B">
        <w:rPr>
          <w:color w:val="000000"/>
          <w:rtl/>
        </w:rPr>
        <w:t xml:space="preserve">, ומן המיאונים, ומלעשות ערבות בין אדם </w:t>
      </w:r>
      <w:proofErr w:type="spellStart"/>
      <w:r w:rsidRPr="00E4570B">
        <w:rPr>
          <w:color w:val="000000"/>
          <w:rtl/>
        </w:rPr>
        <w:t>לחבירו</w:t>
      </w:r>
      <w:proofErr w:type="spellEnd"/>
      <w:r w:rsidRPr="00E4570B">
        <w:rPr>
          <w:color w:val="000000"/>
          <w:rtl/>
        </w:rPr>
        <w:t xml:space="preserve">, הדבק בחליצה, ובהפרת נדרים, ובהבאת שלום, שבין אדם </w:t>
      </w:r>
      <w:proofErr w:type="spellStart"/>
      <w:r w:rsidRPr="00E4570B">
        <w:rPr>
          <w:color w:val="000000"/>
          <w:rtl/>
        </w:rPr>
        <w:t>לחבירו</w:t>
      </w:r>
      <w:proofErr w:type="spellEnd"/>
      <w:r w:rsidRPr="00E4570B">
        <w:rPr>
          <w:color w:val="000000"/>
          <w:rtl/>
        </w:rPr>
        <w:t>. </w:t>
      </w:r>
    </w:p>
    <w:p w14:paraId="5A7CEB3B" w14:textId="77777777" w:rsidR="00E4570B" w:rsidRPr="00E4570B" w:rsidRDefault="00E4570B" w:rsidP="00E4570B">
      <w:pPr>
        <w:spacing w:after="240"/>
        <w:rPr>
          <w:rFonts w:ascii="Crimson Pro" w:hAnsi="Crimson Pro"/>
          <w:color w:val="000000"/>
          <w:sz w:val="30"/>
          <w:szCs w:val="30"/>
          <w:shd w:val="clear" w:color="auto" w:fill="FFFFFF"/>
        </w:rPr>
      </w:pPr>
    </w:p>
    <w:p w14:paraId="47512F18" w14:textId="77777777" w:rsidR="0045512E" w:rsidRDefault="0045512E" w:rsidP="0045512E">
      <w:pPr>
        <w:rPr>
          <w:rFonts w:ascii="Crimson Pro" w:hAnsi="Crimson Pro"/>
          <w:color w:val="000000"/>
          <w:sz w:val="30"/>
          <w:szCs w:val="30"/>
          <w:shd w:val="clear" w:color="auto" w:fill="FFFFFF"/>
        </w:rPr>
      </w:pPr>
      <w:r>
        <w:rPr>
          <w:rFonts w:ascii="Crimson Pro" w:hAnsi="Crimson Pro"/>
          <w:color w:val="000000"/>
          <w:sz w:val="30"/>
          <w:szCs w:val="30"/>
          <w:shd w:val="clear" w:color="auto" w:fill="FFFFFF"/>
        </w:rPr>
        <w:t>T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hat is what is written: “Heed the word of the 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>Eternal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>, house of Jacob” (Jerem</w:t>
      </w:r>
      <w:r w:rsidRPr="0045512E">
        <w:rPr>
          <w:i/>
          <w:iCs/>
          <w:color w:val="000000"/>
          <w:sz w:val="30"/>
          <w:szCs w:val="30"/>
          <w:shd w:val="clear" w:color="auto" w:fill="FFFFFF"/>
        </w:rPr>
        <w:t>iah 2:4</w:t>
      </w:r>
      <w:r>
        <w:rPr>
          <w:color w:val="000000"/>
          <w:sz w:val="30"/>
          <w:szCs w:val="30"/>
          <w:shd w:val="clear" w:color="auto" w:fill="FFFFFF"/>
        </w:rPr>
        <w:t>)</w:t>
      </w:r>
      <w:r w:rsidRPr="0045512E">
        <w:rPr>
          <w:i/>
          <w:iCs/>
          <w:color w:val="000000"/>
          <w:sz w:val="30"/>
          <w:szCs w:val="30"/>
          <w:shd w:val="clear" w:color="auto" w:fill="FFFFFF"/>
        </w:rPr>
        <w:t xml:space="preserve">. 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>That is what the verse said: “My son, if you have become a guarantor for your friend” (</w:t>
      </w:r>
      <w:r w:rsidRPr="0045512E">
        <w:rPr>
          <w:rFonts w:ascii="Crimson Pro" w:hAnsi="Crimson Pro"/>
          <w:i/>
          <w:iCs/>
          <w:color w:val="000000"/>
          <w:sz w:val="30"/>
          <w:szCs w:val="30"/>
          <w:shd w:val="clear" w:color="auto" w:fill="FFFFFF"/>
        </w:rPr>
        <w:t>Proverbs 6:1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). </w:t>
      </w:r>
    </w:p>
    <w:p w14:paraId="5E4529F8" w14:textId="77777777" w:rsidR="0045512E" w:rsidRDefault="0045512E" w:rsidP="0045512E">
      <w:pPr>
        <w:rPr>
          <w:rFonts w:ascii="Crimson Pro" w:hAnsi="Crimson Pro"/>
          <w:color w:val="000000"/>
          <w:sz w:val="30"/>
          <w:szCs w:val="30"/>
          <w:shd w:val="clear" w:color="auto" w:fill="FFFFFF"/>
        </w:rPr>
      </w:pP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Rabbi </w:t>
      </w:r>
      <w:proofErr w:type="spellStart"/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>Neḥemya</w:t>
      </w:r>
      <w:proofErr w:type="spellEnd"/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 said: It is stated regarding Torah scholars. As long as a person is a Torah scholar, he is indifferent to the public and is not punished on their account. </w:t>
      </w:r>
    </w:p>
    <w:p w14:paraId="6D659AA6" w14:textId="7AE645D6" w:rsidR="0045512E" w:rsidRDefault="0045512E" w:rsidP="0045512E">
      <w:pPr>
        <w:rPr>
          <w:rFonts w:ascii="Crimson Pro" w:hAnsi="Crimson Pro"/>
          <w:color w:val="000000"/>
          <w:sz w:val="30"/>
          <w:szCs w:val="30"/>
          <w:shd w:val="clear" w:color="auto" w:fill="FFFFFF"/>
        </w:rPr>
      </w:pP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When a person is appointed as a leader and dons the cloak of leadership, </w:t>
      </w:r>
      <w:r>
        <w:rPr>
          <w:rFonts w:ascii="Crimson Pro" w:hAnsi="Crimson Pro"/>
          <w:color w:val="000000"/>
          <w:sz w:val="30"/>
          <w:szCs w:val="30"/>
          <w:shd w:val="clear" w:color="auto" w:fill="FFFFFF"/>
        </w:rPr>
        <w:t>t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>he</w:t>
      </w:r>
      <w:r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y 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can no longer say: ‘I tend only to my own benefit; I do not care about the public.’ Rather, all the travail of the public is upon </w:t>
      </w:r>
      <w:r>
        <w:rPr>
          <w:rFonts w:ascii="Crimson Pro" w:hAnsi="Crimson Pro"/>
          <w:color w:val="000000"/>
          <w:sz w:val="30"/>
          <w:szCs w:val="30"/>
          <w:shd w:val="clear" w:color="auto" w:fill="FFFFFF"/>
        </w:rPr>
        <w:t>them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. If </w:t>
      </w:r>
      <w:r>
        <w:rPr>
          <w:rFonts w:ascii="Crimson Pro" w:hAnsi="Crimson Pro"/>
          <w:color w:val="000000"/>
          <w:sz w:val="30"/>
          <w:szCs w:val="30"/>
          <w:shd w:val="clear" w:color="auto" w:fill="FFFFFF"/>
        </w:rPr>
        <w:t>they see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 a person performing injustice to another, or performing a transgression, and </w:t>
      </w:r>
      <w:r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they do 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not admonish him, </w:t>
      </w:r>
      <w:r>
        <w:rPr>
          <w:rFonts w:ascii="Crimson Pro" w:hAnsi="Crimson Pro"/>
          <w:color w:val="000000"/>
          <w:sz w:val="30"/>
          <w:szCs w:val="30"/>
          <w:shd w:val="clear" w:color="auto" w:fill="FFFFFF"/>
        </w:rPr>
        <w:t>t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>he</w:t>
      </w:r>
      <w:r>
        <w:rPr>
          <w:rFonts w:ascii="Crimson Pro" w:hAnsi="Crimson Pro"/>
          <w:color w:val="000000"/>
          <w:sz w:val="30"/>
          <w:szCs w:val="30"/>
          <w:shd w:val="clear" w:color="auto" w:fill="FFFFFF"/>
        </w:rPr>
        <w:t>y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 will be punished for it. </w:t>
      </w:r>
    </w:p>
    <w:p w14:paraId="6F121CA6" w14:textId="77777777" w:rsidR="003D6995" w:rsidRDefault="003D6995" w:rsidP="0045512E">
      <w:pPr>
        <w:rPr>
          <w:rFonts w:ascii="Crimson Pro" w:hAnsi="Crimson Pro"/>
          <w:color w:val="000000"/>
          <w:sz w:val="30"/>
          <w:szCs w:val="30"/>
          <w:shd w:val="clear" w:color="auto" w:fill="FFFFFF"/>
        </w:rPr>
      </w:pPr>
    </w:p>
    <w:p w14:paraId="1C574527" w14:textId="58BC5404" w:rsidR="0045512E" w:rsidRPr="0045512E" w:rsidRDefault="0045512E" w:rsidP="0045512E">
      <w:pPr>
        <w:rPr>
          <w:rFonts w:ascii="Crimson Pro" w:hAnsi="Crimson Pro"/>
          <w:color w:val="000000"/>
          <w:sz w:val="30"/>
          <w:szCs w:val="30"/>
          <w:shd w:val="clear" w:color="auto" w:fill="FFFFFF"/>
        </w:rPr>
      </w:pP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The Divine Spirit screams: “My son, if you became a guarantor for your friend,” you are responsible for them. “If you have given your handshake for a stranger” (Proverbs 6:1); the Holy One blessed be </w:t>
      </w:r>
      <w:r>
        <w:rPr>
          <w:rFonts w:ascii="Crimson Pro" w:hAnsi="Crimson Pro"/>
          <w:color w:val="000000"/>
          <w:sz w:val="30"/>
          <w:szCs w:val="30"/>
          <w:shd w:val="clear" w:color="auto" w:fill="FFFFFF"/>
        </w:rPr>
        <w:t>God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 says to him: ‘You introduced yourself into the arena. One who introduces himself into the arena either prevails or is vanquished.’ The Holy One blessed be </w:t>
      </w:r>
      <w:r w:rsidR="00734F89">
        <w:rPr>
          <w:rFonts w:ascii="Crimson Pro" w:hAnsi="Crimson Pro"/>
          <w:color w:val="000000"/>
          <w:sz w:val="30"/>
          <w:szCs w:val="30"/>
          <w:shd w:val="clear" w:color="auto" w:fill="FFFFFF"/>
        </w:rPr>
        <w:t>God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 says to him: ‘You and I are standing in the arena, either you </w:t>
      </w:r>
      <w:proofErr w:type="gramStart"/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>prevail</w:t>
      </w:r>
      <w:proofErr w:type="gramEnd"/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t xml:space="preserve"> or I prevail.’</w:t>
      </w:r>
      <w:r w:rsidRPr="0045512E">
        <w:rPr>
          <w:rFonts w:ascii="Crimson Pro" w:hAnsi="Crimson Pro"/>
          <w:sz w:val="30"/>
          <w:szCs w:val="30"/>
          <w:shd w:val="clear" w:color="auto" w:fill="FFFFFF"/>
        </w:rPr>
        <w:t> </w:t>
      </w:r>
      <w:r w:rsidRPr="0045512E">
        <w:rPr>
          <w:rFonts w:ascii="Crimson Pro" w:hAnsi="Crimson Pro"/>
          <w:color w:val="000000"/>
          <w:sz w:val="30"/>
          <w:szCs w:val="30"/>
          <w:shd w:val="clear" w:color="auto" w:fill="FFFFFF"/>
        </w:rPr>
        <w:br/>
        <w:t>“You have been snared by the sayings of your mouth” (Proverbs 6:2).</w:t>
      </w:r>
    </w:p>
    <w:p w14:paraId="18314DF0" w14:textId="5B04B61E" w:rsidR="00D3615D" w:rsidRPr="00E4570B" w:rsidRDefault="0045512E" w:rsidP="0045512E">
      <w:pPr>
        <w:rPr>
          <w:rFonts w:ascii="Crimson Pro" w:hAnsi="Crimson Pro"/>
          <w:i/>
          <w:iCs/>
          <w:color w:val="000000"/>
          <w:sz w:val="30"/>
          <w:szCs w:val="30"/>
          <w:shd w:val="clear" w:color="auto" w:fill="FFFFFF"/>
        </w:rPr>
      </w:pPr>
      <w:r w:rsidRPr="00E4570B">
        <w:rPr>
          <w:rFonts w:ascii="Crimson Pro" w:hAnsi="Crimson Pro"/>
          <w:i/>
          <w:iCs/>
          <w:color w:val="000000"/>
          <w:sz w:val="30"/>
          <w:szCs w:val="30"/>
          <w:shd w:val="clear" w:color="auto" w:fill="FFFFFF"/>
        </w:rPr>
        <w:t xml:space="preserve"> </w:t>
      </w:r>
      <w:hyperlink r:id="rId6" w:history="1">
        <w:proofErr w:type="spellStart"/>
        <w:r w:rsidR="00D3615D" w:rsidRPr="00E4570B">
          <w:rPr>
            <w:i/>
            <w:iCs/>
            <w:color w:val="000000"/>
            <w:sz w:val="30"/>
            <w:szCs w:val="30"/>
            <w:shd w:val="clear" w:color="auto" w:fill="FFFFFF"/>
          </w:rPr>
          <w:t>Shemot</w:t>
        </w:r>
        <w:proofErr w:type="spellEnd"/>
        <w:r w:rsidR="00D3615D" w:rsidRPr="00E4570B">
          <w:rPr>
            <w:i/>
            <w:iCs/>
            <w:color w:val="000000"/>
            <w:sz w:val="30"/>
            <w:szCs w:val="30"/>
            <w:shd w:val="clear" w:color="auto" w:fill="FFFFFF"/>
          </w:rPr>
          <w:t xml:space="preserve"> Rabbah 27:9</w:t>
        </w:r>
      </w:hyperlink>
    </w:p>
    <w:p w14:paraId="0A26E711" w14:textId="3687A89C" w:rsidR="00E4570B" w:rsidRPr="00E4570B" w:rsidRDefault="00E4570B" w:rsidP="00E4570B">
      <w:pPr>
        <w:rPr>
          <w:color w:val="000000"/>
          <w:sz w:val="28"/>
          <w:szCs w:val="28"/>
        </w:rPr>
      </w:pPr>
    </w:p>
    <w:p w14:paraId="04A569B9" w14:textId="2CAC28D4" w:rsidR="008B6B5C" w:rsidRPr="00E4570B" w:rsidRDefault="008B6B5C" w:rsidP="008B6B5C">
      <w:pPr>
        <w:bidi/>
        <w:rPr>
          <w:color w:val="000000"/>
          <w:rtl/>
        </w:rPr>
      </w:pPr>
      <w:r w:rsidRPr="00E4570B">
        <w:rPr>
          <w:color w:val="000000"/>
          <w:rtl/>
        </w:rPr>
        <w:t xml:space="preserve"> (ירמיה ב): שמעו דבר ה' בית יעקב. </w:t>
      </w:r>
      <w:proofErr w:type="spellStart"/>
      <w:r w:rsidRPr="00E4570B">
        <w:rPr>
          <w:color w:val="000000"/>
          <w:rtl/>
        </w:rPr>
        <w:t>זש"ה</w:t>
      </w:r>
      <w:proofErr w:type="spellEnd"/>
      <w:r w:rsidRPr="00E4570B">
        <w:rPr>
          <w:color w:val="000000"/>
          <w:rtl/>
        </w:rPr>
        <w:t xml:space="preserve"> (משלי ו) בני אם ערבת לרעך. אמר רבי נחמיה: נאמרה על החברים כל הימים, שאדם חבר לא </w:t>
      </w:r>
      <w:proofErr w:type="spellStart"/>
      <w:r w:rsidRPr="00E4570B">
        <w:rPr>
          <w:color w:val="000000"/>
          <w:rtl/>
        </w:rPr>
        <w:t>איכפת</w:t>
      </w:r>
      <w:proofErr w:type="spellEnd"/>
      <w:r w:rsidRPr="00E4570B">
        <w:rPr>
          <w:color w:val="000000"/>
          <w:rtl/>
        </w:rPr>
        <w:t xml:space="preserve"> לו בצבור, ואינו נענש עליו. נתמנה אדם בראש ונטל טלית, לא יאמר לטובתי אני נזקק, לא </w:t>
      </w:r>
      <w:proofErr w:type="spellStart"/>
      <w:r w:rsidRPr="00E4570B">
        <w:rPr>
          <w:color w:val="000000"/>
          <w:rtl/>
        </w:rPr>
        <w:t>איכפת</w:t>
      </w:r>
      <w:proofErr w:type="spellEnd"/>
      <w:r w:rsidRPr="00E4570B">
        <w:rPr>
          <w:color w:val="000000"/>
          <w:rtl/>
        </w:rPr>
        <w:t xml:space="preserve"> לי בצבור, אלא כל טורח הצבור עליו. אם ראה אדם מעביר </w:t>
      </w:r>
      <w:proofErr w:type="spellStart"/>
      <w:r w:rsidRPr="00E4570B">
        <w:rPr>
          <w:color w:val="000000"/>
          <w:rtl/>
        </w:rPr>
        <w:t>בייא</w:t>
      </w:r>
      <w:proofErr w:type="spellEnd"/>
      <w:r w:rsidRPr="00E4570B">
        <w:rPr>
          <w:color w:val="000000"/>
          <w:rtl/>
        </w:rPr>
        <w:t xml:space="preserve"> על </w:t>
      </w:r>
      <w:proofErr w:type="spellStart"/>
      <w:r w:rsidRPr="00E4570B">
        <w:rPr>
          <w:color w:val="000000"/>
          <w:rtl/>
        </w:rPr>
        <w:t>חבירו</w:t>
      </w:r>
      <w:proofErr w:type="spellEnd"/>
      <w:r w:rsidRPr="00E4570B">
        <w:rPr>
          <w:color w:val="000000"/>
          <w:rtl/>
        </w:rPr>
        <w:t xml:space="preserve">, או עובר עבירה ולא ממחה בידו, הוא נענש עליו. ורוח הקדש צווחת: בני אם ערבת לרעך, אתה ערב עליו! תקעת לזר כפיך אמר לו הקב"ה: אתה הכנסת עצמך לזירה, ומי שהוא מכניס עצמו לזירה, או ניצוח או נוצח. א"ל הקב"ה: אני ואתה עומדים בזירה, או </w:t>
      </w:r>
      <w:proofErr w:type="spellStart"/>
      <w:r w:rsidRPr="00E4570B">
        <w:rPr>
          <w:color w:val="000000"/>
          <w:rtl/>
        </w:rPr>
        <w:t>נצחת</w:t>
      </w:r>
      <w:proofErr w:type="spellEnd"/>
      <w:r w:rsidRPr="00E4570B">
        <w:rPr>
          <w:color w:val="000000"/>
          <w:rtl/>
        </w:rPr>
        <w:t xml:space="preserve"> או </w:t>
      </w:r>
      <w:proofErr w:type="spellStart"/>
      <w:r w:rsidRPr="00E4570B">
        <w:rPr>
          <w:color w:val="000000"/>
          <w:rtl/>
        </w:rPr>
        <w:t>נצחתי</w:t>
      </w:r>
      <w:proofErr w:type="spellEnd"/>
      <w:r w:rsidRPr="00E4570B">
        <w:rPr>
          <w:color w:val="000000"/>
          <w:rtl/>
        </w:rPr>
        <w:t>. ...</w:t>
      </w:r>
      <w:proofErr w:type="spellStart"/>
      <w:r w:rsidRPr="00E4570B">
        <w:rPr>
          <w:color w:val="000000"/>
          <w:rtl/>
        </w:rPr>
        <w:t>ורבנין</w:t>
      </w:r>
      <w:proofErr w:type="spellEnd"/>
      <w:r w:rsidRPr="00E4570B">
        <w:rPr>
          <w:color w:val="000000"/>
          <w:rtl/>
        </w:rPr>
        <w:t xml:space="preserve"> אמרין: בני! אם ערבת לרעך, אלו ישראל, שהם ערבים בינן לבין הקב"ה. </w:t>
      </w:r>
    </w:p>
    <w:p w14:paraId="58D58FBC" w14:textId="77777777" w:rsidR="008B6B5C" w:rsidRPr="00E4570B" w:rsidRDefault="008B6B5C" w:rsidP="008B6B5C">
      <w:pPr>
        <w:rPr>
          <w:color w:val="000000"/>
          <w:rtl/>
        </w:rPr>
      </w:pPr>
    </w:p>
    <w:p w14:paraId="5F005DFC" w14:textId="77777777" w:rsidR="00E4570B" w:rsidRDefault="00E4570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333333"/>
        </w:rPr>
      </w:pPr>
    </w:p>
    <w:sectPr w:rsidR="00E4570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Pr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Noto Serif Hebrew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F5EA4"/>
    <w:multiLevelType w:val="hybridMultilevel"/>
    <w:tmpl w:val="5ACCBA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E72DF"/>
    <w:multiLevelType w:val="hybridMultilevel"/>
    <w:tmpl w:val="154A15AE"/>
    <w:lvl w:ilvl="0" w:tplc="09F07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62"/>
    <w:rsid w:val="000050C9"/>
    <w:rsid w:val="00086B1D"/>
    <w:rsid w:val="00093B1C"/>
    <w:rsid w:val="000F34D2"/>
    <w:rsid w:val="00122B08"/>
    <w:rsid w:val="00174626"/>
    <w:rsid w:val="001B0E02"/>
    <w:rsid w:val="002162D0"/>
    <w:rsid w:val="003042EF"/>
    <w:rsid w:val="003A36A6"/>
    <w:rsid w:val="003D6995"/>
    <w:rsid w:val="003E6E47"/>
    <w:rsid w:val="00410642"/>
    <w:rsid w:val="00412ACF"/>
    <w:rsid w:val="0045512E"/>
    <w:rsid w:val="00494D7D"/>
    <w:rsid w:val="004F62EC"/>
    <w:rsid w:val="005349BF"/>
    <w:rsid w:val="005724C7"/>
    <w:rsid w:val="005737D7"/>
    <w:rsid w:val="005B0DA8"/>
    <w:rsid w:val="005F1A12"/>
    <w:rsid w:val="0065436A"/>
    <w:rsid w:val="00663937"/>
    <w:rsid w:val="006A0896"/>
    <w:rsid w:val="006D5D8F"/>
    <w:rsid w:val="00734F89"/>
    <w:rsid w:val="00765EAB"/>
    <w:rsid w:val="007A27A1"/>
    <w:rsid w:val="007E7A05"/>
    <w:rsid w:val="008108B3"/>
    <w:rsid w:val="008773AE"/>
    <w:rsid w:val="00885B55"/>
    <w:rsid w:val="0089663D"/>
    <w:rsid w:val="008B6B5C"/>
    <w:rsid w:val="008D35FB"/>
    <w:rsid w:val="008E2647"/>
    <w:rsid w:val="009B2398"/>
    <w:rsid w:val="00A849D8"/>
    <w:rsid w:val="00A9662D"/>
    <w:rsid w:val="00AA4C4D"/>
    <w:rsid w:val="00B30C96"/>
    <w:rsid w:val="00B40004"/>
    <w:rsid w:val="00B41567"/>
    <w:rsid w:val="00BF1A1F"/>
    <w:rsid w:val="00C00062"/>
    <w:rsid w:val="00C1305D"/>
    <w:rsid w:val="00C3666D"/>
    <w:rsid w:val="00C415A4"/>
    <w:rsid w:val="00C70ED0"/>
    <w:rsid w:val="00D106BA"/>
    <w:rsid w:val="00D169B4"/>
    <w:rsid w:val="00D3615D"/>
    <w:rsid w:val="00DA1362"/>
    <w:rsid w:val="00DB4A51"/>
    <w:rsid w:val="00DE7A1A"/>
    <w:rsid w:val="00E13355"/>
    <w:rsid w:val="00E4570B"/>
    <w:rsid w:val="00E52D1C"/>
    <w:rsid w:val="00E53608"/>
    <w:rsid w:val="00E6019F"/>
    <w:rsid w:val="00E71F3E"/>
    <w:rsid w:val="00E91542"/>
    <w:rsid w:val="00F61A2C"/>
    <w:rsid w:val="00F93C9D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E3E92"/>
  <w15:docId w15:val="{3BC8FD8C-EBB9-7747-9E11-5EAD9787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rimson Pro" w:eastAsia="Crimson Pro" w:hAnsi="Crimson Pro" w:cs="Crimson Pro"/>
        <w:sz w:val="22"/>
        <w:szCs w:val="22"/>
        <w:lang w:val="en-GB" w:eastAsia="en-GB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1C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widowControl w:val="0"/>
      <w:pBdr>
        <w:top w:val="nil"/>
        <w:left w:val="nil"/>
        <w:bottom w:val="nil"/>
        <w:right w:val="nil"/>
        <w:between w:val="nil"/>
      </w:pBdr>
      <w:outlineLvl w:val="0"/>
    </w:pPr>
    <w:rPr>
      <w:rFonts w:ascii="Crimson Pro" w:eastAsia="Crimson Pro" w:hAnsi="Crimson Pro" w:cs="Crimson Pro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outlineLvl w:val="1"/>
    </w:pPr>
    <w:rPr>
      <w:rFonts w:ascii="Crimson Pro" w:eastAsia="Crimson Pro" w:hAnsi="Crimson Pro" w:cs="Crimson Pro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outlineLvl w:val="2"/>
    </w:pPr>
    <w:rPr>
      <w:rFonts w:ascii="Crimson Pro" w:eastAsia="Crimson Pro" w:hAnsi="Crimson Pro" w:cs="Crimson Pro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outlineLvl w:val="3"/>
    </w:pPr>
    <w:rPr>
      <w:rFonts w:ascii="Crimson Pro" w:eastAsia="Crimson Pro" w:hAnsi="Crimson Pro" w:cs="Crimson Pr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outlineLvl w:val="4"/>
    </w:pPr>
    <w:rPr>
      <w:rFonts w:ascii="Crimson Pro" w:eastAsia="Crimson Pro" w:hAnsi="Crimson Pro" w:cs="Crimson Pro"/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outlineLvl w:val="5"/>
    </w:pPr>
    <w:rPr>
      <w:rFonts w:ascii="Crimson Pro" w:eastAsia="Crimson Pro" w:hAnsi="Crimson Pro" w:cs="Crimson Pro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 w:val="0"/>
      <w:spacing w:before="480" w:after="120"/>
    </w:pPr>
    <w:rPr>
      <w:rFonts w:ascii="Crimson Pro" w:eastAsia="Crimson Pro" w:hAnsi="Crimson Pro" w:cs="Crimson Pro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4570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457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24C7"/>
    <w:pPr>
      <w:widowControl w:val="0"/>
      <w:ind w:left="720"/>
      <w:contextualSpacing/>
    </w:pPr>
    <w:rPr>
      <w:rFonts w:ascii="Crimson Pro" w:eastAsia="Crimson Pro" w:hAnsi="Crimson Pro" w:cs="Crimson Pro"/>
      <w:sz w:val="22"/>
      <w:szCs w:val="22"/>
    </w:rPr>
  </w:style>
  <w:style w:type="character" w:customStyle="1" w:styleId="apple-converted-space">
    <w:name w:val="apple-converted-space"/>
    <w:basedOn w:val="DefaultParagraphFont"/>
    <w:rsid w:val="00E5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faria.org/Shemot_Rabbah.27.9" TargetMode="External"/><Relationship Id="rId5" Type="http://schemas.openxmlformats.org/officeDocument/2006/relationships/hyperlink" Target="https://www.sefaria.org/Proverbs.6.1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LJK Janner-Klausner</cp:lastModifiedBy>
  <cp:revision>65</cp:revision>
  <dcterms:created xsi:type="dcterms:W3CDTF">2024-12-29T11:25:00Z</dcterms:created>
  <dcterms:modified xsi:type="dcterms:W3CDTF">2024-12-29T20:25:00Z</dcterms:modified>
</cp:coreProperties>
</file>